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266C6">
      <w:pPr>
        <w:bidi w:val="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关于拟申报202</w:t>
      </w:r>
      <w:r>
        <w:rPr>
          <w:rFonts w:hint="eastAsia" w:cs="Times New Roman"/>
          <w:b/>
          <w:bCs/>
          <w:sz w:val="28"/>
          <w:szCs w:val="28"/>
          <w:lang w:val="en-US" w:eastAsia="zh-CN"/>
        </w:rPr>
        <w:t>4</w:t>
      </w:r>
      <w:r>
        <w:rPr>
          <w:rFonts w:hint="default" w:ascii="Times New Roman" w:hAnsi="Times New Roman" w:eastAsia="宋体" w:cs="Times New Roman"/>
          <w:b/>
          <w:bCs/>
          <w:sz w:val="28"/>
          <w:szCs w:val="28"/>
        </w:rPr>
        <w:t>年</w:t>
      </w:r>
      <w:r>
        <w:rPr>
          <w:rFonts w:hint="eastAsia" w:cs="Times New Roman"/>
          <w:b/>
          <w:bCs/>
          <w:sz w:val="28"/>
          <w:szCs w:val="28"/>
          <w:lang w:val="en-US" w:eastAsia="zh-CN"/>
        </w:rPr>
        <w:t>度</w:t>
      </w:r>
      <w:r>
        <w:rPr>
          <w:rFonts w:hint="default" w:ascii="Times New Roman" w:hAnsi="Times New Roman" w:eastAsia="宋体" w:cs="Times New Roman"/>
          <w:b/>
          <w:bCs/>
          <w:sz w:val="28"/>
          <w:szCs w:val="28"/>
          <w:lang w:val="en-US" w:eastAsia="zh-CN"/>
        </w:rPr>
        <w:t>浙江</w:t>
      </w:r>
      <w:r>
        <w:rPr>
          <w:rFonts w:hint="default" w:ascii="Times New Roman" w:hAnsi="Times New Roman" w:eastAsia="宋体" w:cs="Times New Roman"/>
          <w:b/>
          <w:bCs/>
          <w:sz w:val="28"/>
          <w:szCs w:val="28"/>
        </w:rPr>
        <w:t>省科学技术奖励</w:t>
      </w:r>
      <w:r>
        <w:rPr>
          <w:rFonts w:hint="default" w:ascii="Times New Roman" w:hAnsi="Times New Roman" w:eastAsia="宋体" w:cs="Times New Roman"/>
          <w:b/>
          <w:bCs/>
          <w:sz w:val="28"/>
          <w:szCs w:val="28"/>
          <w:lang w:val="en-US" w:eastAsia="zh-CN"/>
        </w:rPr>
        <w:t>成果</w:t>
      </w:r>
      <w:r>
        <w:rPr>
          <w:rFonts w:hint="default" w:ascii="Times New Roman" w:hAnsi="Times New Roman" w:eastAsia="宋体" w:cs="Times New Roman"/>
          <w:b/>
          <w:bCs/>
          <w:sz w:val="28"/>
          <w:szCs w:val="28"/>
        </w:rPr>
        <w:t>的公示</w:t>
      </w:r>
    </w:p>
    <w:p w14:paraId="28EE3180">
      <w:pPr>
        <w:bidi w:val="0"/>
        <w:ind w:firstLine="560" w:firstLineChars="200"/>
        <w:rPr>
          <w:rFonts w:hint="default" w:ascii="Times New Roman" w:hAnsi="Times New Roman" w:eastAsia="宋体" w:cs="Times New Roman"/>
          <w:sz w:val="28"/>
          <w:szCs w:val="28"/>
          <w:lang w:val="en-US" w:eastAsia="zh-CN"/>
        </w:rPr>
      </w:pPr>
    </w:p>
    <w:p w14:paraId="6E0E7C99">
      <w:pPr>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按照浙江省科学技术厅《关于开展202</w:t>
      </w:r>
      <w:r>
        <w:rPr>
          <w:rFonts w:hint="eastAsia" w:cs="Times New Roman"/>
          <w:color w:val="auto"/>
          <w:sz w:val="28"/>
          <w:szCs w:val="28"/>
          <w:lang w:val="en-US" w:eastAsia="zh-CN"/>
        </w:rPr>
        <w:t>4</w:t>
      </w:r>
      <w:r>
        <w:rPr>
          <w:rFonts w:hint="default" w:ascii="Times New Roman" w:hAnsi="Times New Roman" w:eastAsia="宋体" w:cs="Times New Roman"/>
          <w:color w:val="auto"/>
          <w:sz w:val="28"/>
          <w:szCs w:val="28"/>
          <w:lang w:val="en-US" w:eastAsia="zh-CN"/>
        </w:rPr>
        <w:t>年度浙江省科学技术奖提名工作的通知》要求，现开始对我单位拟申报的省科技奖励成果（成果名称：</w:t>
      </w:r>
      <w:r>
        <w:rPr>
          <w:rFonts w:hint="eastAsia" w:ascii="Times New Roman" w:hAnsi="Times New Roman" w:eastAsia="宋体" w:cs="Times New Roman"/>
          <w:color w:val="auto"/>
          <w:sz w:val="28"/>
          <w:szCs w:val="28"/>
          <w:lang w:val="en-US" w:eastAsia="zh-CN"/>
        </w:rPr>
        <w:t>离散制造混合云并发控制与不停机热部署技术及应用</w:t>
      </w:r>
      <w:r>
        <w:rPr>
          <w:rFonts w:hint="default" w:ascii="Times New Roman" w:hAnsi="Times New Roman" w:eastAsia="宋体" w:cs="Times New Roman"/>
          <w:color w:val="auto"/>
          <w:sz w:val="28"/>
          <w:szCs w:val="28"/>
          <w:lang w:val="en-US" w:eastAsia="zh-CN"/>
        </w:rPr>
        <w:t>）予以公示（见附件），公示期为7天（即自202</w:t>
      </w:r>
      <w:r>
        <w:rPr>
          <w:rFonts w:hint="eastAsia"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年</w:t>
      </w:r>
      <w:r>
        <w:rPr>
          <w:rFonts w:hint="eastAsia" w:cs="Times New Roman"/>
          <w:color w:val="auto"/>
          <w:sz w:val="28"/>
          <w:szCs w:val="28"/>
          <w:lang w:val="en-US" w:eastAsia="zh-CN"/>
        </w:rPr>
        <w:t>9</w:t>
      </w:r>
      <w:r>
        <w:rPr>
          <w:rFonts w:hint="default" w:ascii="Times New Roman" w:hAnsi="Times New Roman" w:eastAsia="宋体" w:cs="Times New Roman"/>
          <w:color w:val="auto"/>
          <w:sz w:val="28"/>
          <w:szCs w:val="28"/>
          <w:lang w:val="en-US" w:eastAsia="zh-CN"/>
        </w:rPr>
        <w:t>月</w:t>
      </w:r>
      <w:r>
        <w:rPr>
          <w:rFonts w:hint="eastAsia" w:cs="Times New Roman"/>
          <w:color w:val="auto"/>
          <w:sz w:val="28"/>
          <w:szCs w:val="28"/>
          <w:lang w:val="en-US" w:eastAsia="zh-CN"/>
        </w:rPr>
        <w:t>12</w:t>
      </w:r>
      <w:r>
        <w:rPr>
          <w:rFonts w:hint="default" w:ascii="Times New Roman" w:hAnsi="Times New Roman" w:eastAsia="宋体" w:cs="Times New Roman"/>
          <w:color w:val="auto"/>
          <w:sz w:val="28"/>
          <w:szCs w:val="28"/>
          <w:lang w:val="en-US" w:eastAsia="zh-CN"/>
        </w:rPr>
        <w:t>日至202</w:t>
      </w:r>
      <w:r>
        <w:rPr>
          <w:rFonts w:hint="eastAsia"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年</w:t>
      </w:r>
      <w:r>
        <w:rPr>
          <w:rFonts w:hint="eastAsia" w:cs="Times New Roman"/>
          <w:color w:val="auto"/>
          <w:sz w:val="28"/>
          <w:szCs w:val="28"/>
          <w:lang w:val="en-US" w:eastAsia="zh-CN"/>
        </w:rPr>
        <w:t>9</w:t>
      </w:r>
      <w:r>
        <w:rPr>
          <w:rFonts w:hint="default" w:ascii="Times New Roman" w:hAnsi="Times New Roman" w:eastAsia="宋体" w:cs="Times New Roman"/>
          <w:color w:val="auto"/>
          <w:sz w:val="28"/>
          <w:szCs w:val="28"/>
          <w:lang w:val="en-US" w:eastAsia="zh-CN"/>
        </w:rPr>
        <w:t>月</w:t>
      </w:r>
      <w:r>
        <w:rPr>
          <w:rFonts w:hint="eastAsia" w:cs="Times New Roman"/>
          <w:color w:val="auto"/>
          <w:sz w:val="28"/>
          <w:szCs w:val="28"/>
          <w:lang w:val="en-US" w:eastAsia="zh-CN"/>
        </w:rPr>
        <w:t>18</w:t>
      </w:r>
      <w:r>
        <w:rPr>
          <w:rFonts w:hint="default" w:ascii="Times New Roman" w:hAnsi="Times New Roman" w:eastAsia="宋体" w:cs="Times New Roman"/>
          <w:color w:val="auto"/>
          <w:sz w:val="28"/>
          <w:szCs w:val="28"/>
          <w:lang w:val="en-US" w:eastAsia="zh-CN"/>
        </w:rPr>
        <w:t>日）。</w:t>
      </w:r>
    </w:p>
    <w:p w14:paraId="6715EACF">
      <w:pPr>
        <w:bidi w:val="0"/>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在公示期内如有异议，可以来电或来信方式反映。凡匿名异议、超出期限异议的，不予受理。</w:t>
      </w:r>
    </w:p>
    <w:p w14:paraId="2F3A870A">
      <w:pPr>
        <w:bidi w:val="0"/>
        <w:ind w:firstLine="560"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联系部门：</w:t>
      </w:r>
      <w:r>
        <w:rPr>
          <w:rFonts w:hint="eastAsia" w:cs="Times New Roman"/>
          <w:color w:val="auto"/>
          <w:sz w:val="28"/>
          <w:szCs w:val="28"/>
          <w:highlight w:val="none"/>
          <w:lang w:val="en-US" w:eastAsia="zh-CN"/>
        </w:rPr>
        <w:t>品牌行政部</w:t>
      </w:r>
    </w:p>
    <w:p w14:paraId="53AA26DB">
      <w:pPr>
        <w:bidi w:val="0"/>
        <w:ind w:firstLine="560"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联 系 人：</w:t>
      </w:r>
      <w:r>
        <w:rPr>
          <w:rFonts w:hint="eastAsia" w:cs="Times New Roman"/>
          <w:color w:val="auto"/>
          <w:sz w:val="28"/>
          <w:szCs w:val="28"/>
          <w:highlight w:val="none"/>
          <w:lang w:val="en-US" w:eastAsia="zh-CN"/>
        </w:rPr>
        <w:t>龚奇珍</w:t>
      </w:r>
    </w:p>
    <w:p w14:paraId="4918527B">
      <w:pPr>
        <w:bidi w:val="0"/>
        <w:ind w:firstLine="560"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联系方式：</w:t>
      </w:r>
      <w:r>
        <w:rPr>
          <w:rFonts w:hint="eastAsia" w:cs="Times New Roman"/>
          <w:color w:val="auto"/>
          <w:sz w:val="28"/>
          <w:szCs w:val="28"/>
          <w:highlight w:val="none"/>
          <w:lang w:val="en-US" w:eastAsia="zh-CN"/>
        </w:rPr>
        <w:t>13515718515</w:t>
      </w:r>
    </w:p>
    <w:p w14:paraId="5B786361">
      <w:pPr>
        <w:bidi w:val="0"/>
        <w:ind w:firstLine="560"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电子邮箱：gong.qizhen@xiziac.com</w:t>
      </w:r>
      <w:bookmarkStart w:id="0" w:name="_GoBack"/>
      <w:bookmarkEnd w:id="0"/>
    </w:p>
    <w:p w14:paraId="17F7909F">
      <w:pPr>
        <w:bidi w:val="0"/>
        <w:jc w:val="right"/>
        <w:rPr>
          <w:rFonts w:hint="default" w:ascii="Times New Roman" w:hAnsi="Times New Roman" w:eastAsia="宋体" w:cs="Times New Roman"/>
          <w:color w:val="auto"/>
          <w:sz w:val="28"/>
          <w:szCs w:val="28"/>
          <w:lang w:val="en-US" w:eastAsia="zh-CN"/>
        </w:rPr>
      </w:pPr>
    </w:p>
    <w:p w14:paraId="1115F337">
      <w:pPr>
        <w:bidi w:val="0"/>
        <w:jc w:val="righ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浙江西子航空工业集团有限公司</w:t>
      </w:r>
    </w:p>
    <w:p w14:paraId="6ABA64E9">
      <w:pPr>
        <w:bidi w:val="0"/>
        <w:jc w:val="righ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202</w:t>
      </w:r>
      <w:r>
        <w:rPr>
          <w:rFonts w:hint="eastAsia"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年</w:t>
      </w:r>
      <w:r>
        <w:rPr>
          <w:rFonts w:hint="eastAsia" w:cs="Times New Roman"/>
          <w:color w:val="auto"/>
          <w:sz w:val="28"/>
          <w:szCs w:val="28"/>
          <w:lang w:val="en-US" w:eastAsia="zh-CN"/>
        </w:rPr>
        <w:t>9</w:t>
      </w:r>
      <w:r>
        <w:rPr>
          <w:rFonts w:hint="default" w:ascii="Times New Roman" w:hAnsi="Times New Roman" w:eastAsia="宋体" w:cs="Times New Roman"/>
          <w:color w:val="auto"/>
          <w:sz w:val="28"/>
          <w:szCs w:val="28"/>
          <w:lang w:val="en-US" w:eastAsia="zh-CN"/>
        </w:rPr>
        <w:t>月</w:t>
      </w:r>
      <w:r>
        <w:rPr>
          <w:rFonts w:hint="eastAsia" w:cs="Times New Roman"/>
          <w:color w:val="auto"/>
          <w:sz w:val="28"/>
          <w:szCs w:val="28"/>
          <w:lang w:val="en-US" w:eastAsia="zh-CN"/>
        </w:rPr>
        <w:t>12</w:t>
      </w:r>
      <w:r>
        <w:rPr>
          <w:rFonts w:hint="default" w:ascii="Times New Roman" w:hAnsi="Times New Roman" w:eastAsia="宋体" w:cs="Times New Roman"/>
          <w:color w:val="auto"/>
          <w:sz w:val="28"/>
          <w:szCs w:val="28"/>
          <w:lang w:val="en-US" w:eastAsia="zh-CN"/>
        </w:rPr>
        <w:t>日</w:t>
      </w:r>
    </w:p>
    <w:p w14:paraId="6C5B7F99">
      <w:pPr>
        <w:bidi w:val="0"/>
        <w:rPr>
          <w:rFonts w:hint="default"/>
          <w:lang w:val="en-US" w:eastAsia="zh-CN"/>
        </w:rPr>
      </w:pPr>
    </w:p>
    <w:p w14:paraId="1A10FDCF">
      <w:pPr>
        <w:bidi w:val="0"/>
        <w:rPr>
          <w:rFonts w:hint="default"/>
          <w:lang w:val="en-US" w:eastAsia="zh-CN"/>
        </w:rPr>
      </w:pPr>
    </w:p>
    <w:p w14:paraId="1E9AEDAB">
      <w:pPr>
        <w:bidi w:val="0"/>
        <w:rPr>
          <w:rFonts w:hint="default"/>
          <w:lang w:val="en-US" w:eastAsia="zh-CN"/>
        </w:rPr>
      </w:pPr>
    </w:p>
    <w:p w14:paraId="62DF3FBC">
      <w:pPr>
        <w:bidi w:val="0"/>
        <w:rPr>
          <w:rFonts w:hint="default"/>
          <w:lang w:val="en-US" w:eastAsia="zh-CN"/>
        </w:rPr>
      </w:pPr>
    </w:p>
    <w:p w14:paraId="313A8712">
      <w:pPr>
        <w:bidi w:val="0"/>
        <w:rPr>
          <w:rFonts w:hint="default"/>
          <w:lang w:val="en-US" w:eastAsia="zh-CN"/>
        </w:rPr>
      </w:pPr>
    </w:p>
    <w:p w14:paraId="33B34832">
      <w:pPr>
        <w:bidi w:val="0"/>
        <w:rPr>
          <w:rFonts w:hint="default"/>
          <w:lang w:val="en-US" w:eastAsia="zh-CN"/>
        </w:rPr>
      </w:pPr>
    </w:p>
    <w:p w14:paraId="7B75CFF1">
      <w:pPr>
        <w:bidi w:val="0"/>
        <w:rPr>
          <w:rFonts w:hint="default"/>
          <w:lang w:val="en-US" w:eastAsia="zh-CN"/>
        </w:rPr>
      </w:pPr>
    </w:p>
    <w:p w14:paraId="2A9698CD">
      <w:pPr>
        <w:bidi w:val="0"/>
        <w:rPr>
          <w:rFonts w:hint="default"/>
          <w:lang w:val="en-US" w:eastAsia="zh-CN"/>
        </w:rPr>
      </w:pPr>
    </w:p>
    <w:p w14:paraId="29B6C9DF">
      <w:pPr>
        <w:bidi w:val="0"/>
        <w:rPr>
          <w:rFonts w:hint="default"/>
          <w:lang w:val="en-US" w:eastAsia="zh-CN"/>
        </w:rPr>
      </w:pPr>
    </w:p>
    <w:p w14:paraId="3E99B21F">
      <w:pPr>
        <w:bidi w:val="0"/>
        <w:rPr>
          <w:rFonts w:hint="default"/>
          <w:lang w:val="en-US" w:eastAsia="zh-CN"/>
        </w:rPr>
      </w:pPr>
    </w:p>
    <w:p w14:paraId="480E06B3">
      <w:pPr>
        <w:bidi w:val="0"/>
        <w:rPr>
          <w:rFonts w:hint="default"/>
          <w:lang w:val="en-US" w:eastAsia="zh-CN"/>
        </w:rPr>
      </w:pPr>
    </w:p>
    <w:p w14:paraId="00661D83">
      <w:pPr>
        <w:bidi w:val="0"/>
        <w:rPr>
          <w:rFonts w:hint="default"/>
          <w:lang w:val="en-US" w:eastAsia="zh-CN"/>
        </w:rPr>
      </w:pPr>
    </w:p>
    <w:p w14:paraId="132D7141">
      <w:pPr>
        <w:bidi w:val="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附件</w:t>
      </w:r>
    </w:p>
    <w:p w14:paraId="7F7E5CEE">
      <w:pPr>
        <w:bidi w:val="0"/>
      </w:pPr>
    </w:p>
    <w:p w14:paraId="64DF5008">
      <w:pPr>
        <w:bidi w:val="0"/>
      </w:pPr>
    </w:p>
    <w:p w14:paraId="3DD39F4F">
      <w:pPr>
        <w:jc w:val="center"/>
        <w:rPr>
          <w:rStyle w:val="11"/>
          <w:rFonts w:eastAsia="方正小标宋简体"/>
          <w:bCs w:val="0"/>
          <w:color w:val="auto"/>
          <w:sz w:val="36"/>
          <w:szCs w:val="36"/>
        </w:rPr>
      </w:pPr>
      <w:r>
        <w:rPr>
          <w:rStyle w:val="11"/>
          <w:rFonts w:eastAsia="方正小标宋简体"/>
          <w:b w:val="0"/>
          <w:color w:val="auto"/>
          <w:sz w:val="36"/>
          <w:szCs w:val="36"/>
        </w:rPr>
        <w:t>浙江省科学技术奖公示信息表</w:t>
      </w:r>
      <w:r>
        <w:rPr>
          <w:rStyle w:val="11"/>
          <w:rFonts w:eastAsia="仿宋_GB2312"/>
          <w:b w:val="0"/>
          <w:color w:val="auto"/>
          <w:sz w:val="32"/>
          <w:szCs w:val="32"/>
        </w:rPr>
        <w:t>（单位提名）</w:t>
      </w:r>
    </w:p>
    <w:p w14:paraId="30F508E2">
      <w:pPr>
        <w:spacing w:line="440" w:lineRule="exact"/>
        <w:rPr>
          <w:rFonts w:eastAsia="仿宋_GB2312"/>
          <w:sz w:val="28"/>
          <w:szCs w:val="24"/>
        </w:rPr>
      </w:pPr>
      <w:r>
        <w:rPr>
          <w:rFonts w:eastAsia="仿宋_GB2312"/>
          <w:sz w:val="28"/>
          <w:szCs w:val="24"/>
        </w:rPr>
        <w:t>提名奖项：科学技术进步奖</w:t>
      </w:r>
    </w:p>
    <w:tbl>
      <w:tblPr>
        <w:tblStyle w:val="8"/>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5EE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5FC6393C">
            <w:pPr>
              <w:jc w:val="center"/>
              <w:rPr>
                <w:rStyle w:val="11"/>
                <w:rFonts w:hint="eastAsia" w:ascii="仿宋" w:hAnsi="仿宋" w:eastAsia="仿宋" w:cs="仿宋"/>
                <w:b w:val="0"/>
                <w:color w:val="auto"/>
                <w:sz w:val="28"/>
              </w:rPr>
            </w:pPr>
            <w:r>
              <w:rPr>
                <w:rStyle w:val="11"/>
                <w:rFonts w:hint="eastAsia" w:ascii="仿宋" w:hAnsi="仿宋" w:eastAsia="仿宋" w:cs="仿宋"/>
                <w:b w:val="0"/>
                <w:bCs w:val="0"/>
                <w:color w:val="auto"/>
                <w:sz w:val="28"/>
              </w:rPr>
              <w:t>成果名称</w:t>
            </w:r>
          </w:p>
        </w:tc>
        <w:tc>
          <w:tcPr>
            <w:tcW w:w="6237" w:type="dxa"/>
            <w:vAlign w:val="center"/>
          </w:tcPr>
          <w:p w14:paraId="7082A1AD">
            <w:pPr>
              <w:jc w:val="center"/>
              <w:rPr>
                <w:rStyle w:val="11"/>
                <w:rFonts w:hint="eastAsia" w:ascii="仿宋" w:hAnsi="仿宋" w:eastAsia="仿宋" w:cs="仿宋"/>
                <w:b w:val="0"/>
                <w:color w:val="auto"/>
                <w:sz w:val="28"/>
              </w:rPr>
            </w:pPr>
            <w:r>
              <w:rPr>
                <w:rStyle w:val="11"/>
                <w:rFonts w:hint="eastAsia" w:ascii="仿宋" w:hAnsi="仿宋" w:eastAsia="仿宋" w:cs="仿宋"/>
                <w:b w:val="0"/>
                <w:bCs w:val="0"/>
                <w:color w:val="auto"/>
                <w:sz w:val="28"/>
              </w:rPr>
              <w:t>离散制造混合云并发控制与不停机热部署技术及应用</w:t>
            </w:r>
          </w:p>
        </w:tc>
      </w:tr>
      <w:tr w14:paraId="315A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541C63CB">
            <w:pPr>
              <w:jc w:val="center"/>
              <w:rPr>
                <w:rStyle w:val="11"/>
                <w:rFonts w:hint="eastAsia" w:ascii="仿宋" w:hAnsi="仿宋" w:eastAsia="仿宋" w:cs="仿宋"/>
                <w:b w:val="0"/>
                <w:color w:val="auto"/>
                <w:sz w:val="28"/>
              </w:rPr>
            </w:pPr>
            <w:r>
              <w:rPr>
                <w:rStyle w:val="11"/>
                <w:rFonts w:hint="eastAsia" w:ascii="仿宋" w:hAnsi="仿宋" w:eastAsia="仿宋" w:cs="仿宋"/>
                <w:b w:val="0"/>
                <w:bCs w:val="0"/>
                <w:color w:val="auto"/>
                <w:sz w:val="28"/>
              </w:rPr>
              <w:t>提名等级</w:t>
            </w:r>
          </w:p>
        </w:tc>
        <w:tc>
          <w:tcPr>
            <w:tcW w:w="6237" w:type="dxa"/>
            <w:vAlign w:val="center"/>
          </w:tcPr>
          <w:p w14:paraId="08972B6D">
            <w:pPr>
              <w:jc w:val="center"/>
              <w:rPr>
                <w:rStyle w:val="11"/>
                <w:rFonts w:hint="eastAsia" w:ascii="仿宋" w:hAnsi="仿宋" w:eastAsia="仿宋" w:cs="仿宋"/>
                <w:b w:val="0"/>
                <w:color w:val="auto"/>
                <w:sz w:val="28"/>
                <w:lang w:val="en-US" w:eastAsia="zh-CN"/>
              </w:rPr>
            </w:pPr>
            <w:r>
              <w:rPr>
                <w:rStyle w:val="11"/>
                <w:rFonts w:hint="eastAsia" w:ascii="仿宋" w:hAnsi="仿宋" w:eastAsia="仿宋" w:cs="仿宋"/>
                <w:b w:val="0"/>
                <w:bCs w:val="0"/>
                <w:color w:val="auto"/>
                <w:sz w:val="28"/>
                <w:lang w:val="en-US" w:eastAsia="zh-CN"/>
              </w:rPr>
              <w:t>二等奖</w:t>
            </w:r>
          </w:p>
        </w:tc>
      </w:tr>
      <w:tr w14:paraId="154E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22820A29">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提名书</w:t>
            </w:r>
          </w:p>
          <w:p w14:paraId="5D17D1C7">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相关内容</w:t>
            </w:r>
          </w:p>
        </w:tc>
        <w:tc>
          <w:tcPr>
            <w:tcW w:w="6237" w:type="dxa"/>
            <w:vAlign w:val="center"/>
          </w:tcPr>
          <w:p w14:paraId="1BC22BBC">
            <w:pPr>
              <w:numPr>
                <w:ilvl w:val="0"/>
                <w:numId w:val="1"/>
              </w:numPr>
              <w:spacing w:line="44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主要知识产权和标准规范目录</w:t>
            </w:r>
          </w:p>
          <w:p w14:paraId="629C225E">
            <w:pPr>
              <w:numPr>
                <w:ilvl w:val="0"/>
                <w:numId w:val="0"/>
              </w:numPr>
              <w:spacing w:line="44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r>
              <w:rPr>
                <w:rFonts w:hint="eastAsia" w:ascii="仿宋" w:hAnsi="仿宋" w:eastAsia="仿宋" w:cs="仿宋"/>
                <w:sz w:val="24"/>
                <w:szCs w:val="24"/>
              </w:rPr>
              <w:t>行业标准</w:t>
            </w:r>
            <w:r>
              <w:rPr>
                <w:rFonts w:hint="eastAsia" w:ascii="仿宋" w:hAnsi="仿宋" w:eastAsia="仿宋" w:cs="仿宋"/>
                <w:sz w:val="24"/>
                <w:szCs w:val="24"/>
                <w:lang w:val="en-US" w:eastAsia="zh-CN"/>
              </w:rPr>
              <w:t>,标准名称：《</w:t>
            </w:r>
            <w:r>
              <w:rPr>
                <w:rFonts w:hint="eastAsia" w:ascii="仿宋" w:hAnsi="仿宋" w:eastAsia="仿宋" w:cs="仿宋"/>
                <w:sz w:val="24"/>
                <w:szCs w:val="24"/>
              </w:rPr>
              <w:t>离散型制造执行过程云化规范 第</w:t>
            </w:r>
            <w:r>
              <w:rPr>
                <w:rFonts w:hint="eastAsia" w:ascii="仿宋" w:hAnsi="仿宋" w:eastAsia="仿宋" w:cs="仿宋"/>
                <w:sz w:val="24"/>
                <w:szCs w:val="24"/>
                <w:lang w:val="en-US" w:eastAsia="zh-CN"/>
              </w:rPr>
              <w:t>2</w:t>
            </w:r>
            <w:r>
              <w:rPr>
                <w:rFonts w:hint="eastAsia" w:ascii="仿宋" w:hAnsi="仿宋" w:eastAsia="仿宋" w:cs="仿宋"/>
                <w:sz w:val="24"/>
                <w:szCs w:val="24"/>
              </w:rPr>
              <w:t>部分：</w:t>
            </w:r>
            <w:r>
              <w:rPr>
                <w:rFonts w:hint="eastAsia" w:ascii="仿宋" w:hAnsi="仿宋" w:eastAsia="仿宋" w:cs="仿宋"/>
                <w:sz w:val="24"/>
                <w:szCs w:val="24"/>
                <w:lang w:val="en-US" w:eastAsia="zh-CN"/>
              </w:rPr>
              <w:t>业务数据集成》；标准编号：SJ/T 11839.2-2024；发布日期：2024.12.25；</w:t>
            </w:r>
            <w:r>
              <w:rPr>
                <w:rFonts w:hint="eastAsia" w:ascii="仿宋" w:hAnsi="仿宋" w:eastAsia="仿宋" w:cs="仿宋"/>
                <w:sz w:val="24"/>
                <w:szCs w:val="24"/>
                <w:lang w:eastAsia="zh-CN"/>
              </w:rPr>
              <w:t>发布部门：工业和信息化部；起草单位：蒲惠智造科技股份有限公司、国家工业信息安全发展研究中心、工业和信息化部中小企业发展促进中心、浙江大学、浙江工业大学、西子联合控股有限公司、浙江经济职业技术学院、浙江省图灵互联网研究院、杭州科强信息技术有限公司、河南许继仪表有限公司、珠海许继电气有限公司；起草人：王克飞、徐超、应春红、汤堃、李君、陈积明、谭大鹏、陈琛、刘若微、汪泉发、许文杰、郭改霞、周斌。</w:t>
            </w:r>
          </w:p>
          <w:p w14:paraId="2CC47B10">
            <w:pPr>
              <w:numPr>
                <w:ilvl w:val="0"/>
                <w:numId w:val="0"/>
              </w:numPr>
              <w:spacing w:line="44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发明专利，一种计算资源的分配方法，授权号：ZL202310053716.7；授权日期：2023.04.28；证书编号：5924704；权利人：蒲惠智造科技股份有限公司；发明人：王克飞、徐超。</w:t>
            </w:r>
          </w:p>
          <w:p w14:paraId="0F426EE9">
            <w:pPr>
              <w:numPr>
                <w:ilvl w:val="0"/>
                <w:numId w:val="0"/>
              </w:numPr>
              <w:spacing w:line="44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)发明专利，一种适应个性定制化的智能制造过程控制系统及其方法，授权号：ZL202110430749.X；授权日期：2023.04.07；证书编号：5847955；权利人：蒲惠智造科技股份有限公司；发明人：王克飞、徐超。</w:t>
            </w:r>
          </w:p>
          <w:p w14:paraId="39B86A47">
            <w:pPr>
              <w:numPr>
                <w:ilvl w:val="0"/>
                <w:numId w:val="0"/>
              </w:numPr>
              <w:spacing w:line="44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(4)发明专利，</w:t>
            </w:r>
            <w:r>
              <w:rPr>
                <w:rFonts w:hint="eastAsia" w:ascii="仿宋" w:hAnsi="仿宋" w:eastAsia="仿宋" w:cs="仿宋"/>
                <w:bCs/>
                <w:color w:val="auto"/>
                <w:sz w:val="24"/>
                <w:szCs w:val="24"/>
                <w:lang w:eastAsia="zh-CN"/>
              </w:rPr>
              <w:t>面向多数据库单元的弹性扩展智能调用方法和系统，</w:t>
            </w:r>
            <w:r>
              <w:rPr>
                <w:rFonts w:hint="eastAsia" w:ascii="仿宋" w:hAnsi="仿宋" w:eastAsia="仿宋" w:cs="仿宋"/>
                <w:bCs/>
                <w:color w:val="auto"/>
                <w:sz w:val="24"/>
                <w:szCs w:val="24"/>
                <w:lang w:val="en-US" w:eastAsia="zh-CN"/>
              </w:rPr>
              <w:t>授权号：</w:t>
            </w:r>
            <w:r>
              <w:rPr>
                <w:rFonts w:hint="eastAsia" w:ascii="仿宋" w:hAnsi="仿宋" w:eastAsia="仿宋" w:cs="仿宋"/>
                <w:bCs/>
                <w:color w:val="auto"/>
                <w:sz w:val="24"/>
                <w:szCs w:val="24"/>
                <w:lang w:eastAsia="zh-CN"/>
              </w:rPr>
              <w:t>ZL202310956365.0；</w:t>
            </w:r>
            <w:r>
              <w:rPr>
                <w:rFonts w:hint="eastAsia" w:ascii="仿宋" w:hAnsi="仿宋" w:eastAsia="仿宋" w:cs="仿宋"/>
                <w:bCs/>
                <w:color w:val="auto"/>
                <w:sz w:val="24"/>
                <w:szCs w:val="24"/>
                <w:lang w:val="en-US" w:eastAsia="zh-CN"/>
              </w:rPr>
              <w:t>授权日期：</w:t>
            </w:r>
            <w:r>
              <w:rPr>
                <w:rFonts w:hint="eastAsia" w:ascii="仿宋" w:hAnsi="仿宋" w:eastAsia="仿宋" w:cs="仿宋"/>
                <w:bCs/>
                <w:color w:val="auto"/>
                <w:sz w:val="24"/>
                <w:szCs w:val="24"/>
                <w:lang w:eastAsia="zh-CN"/>
              </w:rPr>
              <w:t>2024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lang w:eastAsia="zh-CN"/>
              </w:rPr>
              <w:t>05</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lang w:eastAsia="zh-CN"/>
              </w:rPr>
              <w:t>03；</w:t>
            </w:r>
            <w:r>
              <w:rPr>
                <w:rFonts w:hint="eastAsia" w:ascii="仿宋" w:hAnsi="仿宋" w:eastAsia="仿宋" w:cs="仿宋"/>
                <w:bCs/>
                <w:color w:val="auto"/>
                <w:sz w:val="24"/>
                <w:szCs w:val="24"/>
                <w:lang w:val="en-US" w:eastAsia="zh-CN"/>
              </w:rPr>
              <w:t>证书编号：6969754；权利人：</w:t>
            </w:r>
            <w:r>
              <w:rPr>
                <w:rFonts w:hint="eastAsia" w:ascii="仿宋" w:hAnsi="仿宋" w:eastAsia="仿宋" w:cs="仿宋"/>
                <w:bCs/>
                <w:color w:val="auto"/>
                <w:sz w:val="24"/>
                <w:szCs w:val="24"/>
              </w:rPr>
              <w:t>蒲惠智造科技股份有限公司；发明人：王克飞、徐超</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应春红。</w:t>
            </w:r>
          </w:p>
          <w:p w14:paraId="7E826D39">
            <w:pPr>
              <w:numPr>
                <w:ilvl w:val="0"/>
                <w:numId w:val="0"/>
              </w:numPr>
              <w:spacing w:line="44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(5)发明专利，工业领域的云端数据内容转化方法，授权号：ZL202410229762.2；授权日期：2024.08.20；证书编号：7308916；权利人：</w:t>
            </w:r>
            <w:r>
              <w:rPr>
                <w:rFonts w:hint="eastAsia" w:ascii="仿宋" w:hAnsi="仿宋" w:eastAsia="仿宋" w:cs="仿宋"/>
                <w:bCs/>
                <w:color w:val="auto"/>
                <w:sz w:val="24"/>
                <w:szCs w:val="24"/>
              </w:rPr>
              <w:t>蒲惠智造科技股份有限公司；发明人：王克飞、徐超</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应春红。</w:t>
            </w:r>
          </w:p>
          <w:p w14:paraId="23032D2C">
            <w:pPr>
              <w:numPr>
                <w:ilvl w:val="0"/>
                <w:numId w:val="0"/>
              </w:numPr>
              <w:spacing w:line="440" w:lineRule="exact"/>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(6)发明专利，工业领域的云端数据内容同步分发方法，授权号：ZL202410229761.8；授权日期：2024.10.18；证书编号：7444649；权利人：蒲惠智造科技股份有限公司；发明人：王克飞、徐超、应春红。</w:t>
            </w:r>
          </w:p>
          <w:p w14:paraId="0A30B596">
            <w:pPr>
              <w:numPr>
                <w:ilvl w:val="0"/>
                <w:numId w:val="0"/>
              </w:numPr>
              <w:spacing w:line="440" w:lineRule="exact"/>
              <w:jc w:val="left"/>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auto"/>
                <w:sz w:val="24"/>
                <w:szCs w:val="24"/>
                <w:lang w:val="en-US" w:eastAsia="zh-CN"/>
              </w:rPr>
              <w:t>(7)发明专利，平台软件的自动化部署方法及系统，授权号：ZL202411089644.2；授权日期：2024.12.03；证书编号：7576750；权利人：蒲惠智造科技股份有限公司；发明人：王克飞、徐超、</w:t>
            </w:r>
            <w:r>
              <w:rPr>
                <w:rFonts w:hint="eastAsia" w:ascii="仿宋" w:hAnsi="仿宋" w:eastAsia="仿宋" w:cs="仿宋"/>
                <w:bCs/>
                <w:color w:val="000000" w:themeColor="text1"/>
                <w:sz w:val="24"/>
                <w:szCs w:val="24"/>
                <w:lang w:val="en-US" w:eastAsia="zh-CN"/>
                <w14:textFill>
                  <w14:solidFill>
                    <w14:schemeClr w14:val="tx1"/>
                  </w14:solidFill>
                </w14:textFill>
              </w:rPr>
              <w:t>谭大鹏、应立锋、应春红。</w:t>
            </w:r>
          </w:p>
          <w:p w14:paraId="2FD0CC2A">
            <w:pPr>
              <w:numPr>
                <w:ilvl w:val="0"/>
                <w:numId w:val="0"/>
              </w:numPr>
              <w:spacing w:line="440" w:lineRule="exact"/>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color w:val="000000" w:themeColor="text1"/>
                <w:sz w:val="24"/>
                <w:szCs w:val="24"/>
                <w:highlight w:val="none"/>
                <w14:textFill>
                  <w14:solidFill>
                    <w14:schemeClr w14:val="tx1"/>
                  </w14:solidFill>
                </w14:textFill>
              </w:rPr>
              <w:t>)发明专利，一种工业监控网络数据采集结点，授权号：ZL 201110354684.1；授权日期：2014.07.02；证书编号：1432478；权利人：浙江工业大学；发明人：谭大鹏、胥芳、潘国兵。</w:t>
            </w:r>
          </w:p>
          <w:p w14:paraId="0C2F87FD">
            <w:pPr>
              <w:numPr>
                <w:ilvl w:val="0"/>
                <w:numId w:val="0"/>
              </w:numPr>
              <w:spacing w:line="440" w:lineRule="exact"/>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(9)发明专利，一种基于可协作Petri网的可容错柔性小件装配控制方法，授权号：ZL201610210985.X；授权日期：2018.09.07；证书编号：3062759；权利人：浙江工业大学；发明人：谭大鹏、张立彬、艾青林。</w:t>
            </w:r>
          </w:p>
          <w:p w14:paraId="051C0971">
            <w:pPr>
              <w:numPr>
                <w:ilvl w:val="0"/>
                <w:numId w:val="0"/>
              </w:numPr>
              <w:spacing w:line="440" w:lineRule="exact"/>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(10)发明专利，嵌入式通用即插即用工业监控网络数据库服务系统，授权号：ZL201010178587.7；授权日期：2012.11.14；证书编号：1080199；权利人：浙江工业大学；发明人：谭大鹏、计时鸣、王忠飞。</w:t>
            </w:r>
          </w:p>
          <w:p w14:paraId="03162A2E">
            <w:pPr>
              <w:numPr>
                <w:ilvl w:val="0"/>
                <w:numId w:val="0"/>
              </w:numPr>
              <w:spacing w:line="440" w:lineRule="exact"/>
              <w:jc w:val="left"/>
              <w:rPr>
                <w:rFonts w:hint="eastAsia" w:ascii="仿宋" w:hAnsi="仿宋" w:eastAsia="仿宋" w:cs="仿宋"/>
                <w:bCs/>
                <w:color w:val="C00000"/>
                <w:sz w:val="24"/>
                <w:szCs w:val="24"/>
                <w:highlight w:val="none"/>
                <w:lang w:val="en-US" w:eastAsia="zh-CN"/>
              </w:rPr>
            </w:pPr>
          </w:p>
          <w:p w14:paraId="5E6D381B">
            <w:pPr>
              <w:numPr>
                <w:ilvl w:val="0"/>
                <w:numId w:val="1"/>
              </w:numPr>
              <w:spacing w:line="440" w:lineRule="exact"/>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代表性论文专著目录</w:t>
            </w:r>
          </w:p>
          <w:p w14:paraId="77C4457E">
            <w:pPr>
              <w:numPr>
                <w:ilvl w:val="0"/>
                <w:numId w:val="0"/>
              </w:numPr>
              <w:spacing w:line="440" w:lineRule="exact"/>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TAN Da-peng, LI Lin, ZHU Yin-long, ZHENG Shuai, RUAN Huan-jie, JIANG Xiao-yu. An embedded cloud database service method for distributed industry monitoring [J]. IEEE Transactions on Industrial Informatics, 2018, 14(7): 2881–2893 (ESI高被引论文, 中科院工程技术大类</w:t>
            </w:r>
            <w:r>
              <w:rPr>
                <w:rFonts w:hint="eastAsia" w:ascii="仿宋" w:hAnsi="仿宋" w:eastAsia="仿宋" w:cs="仿宋"/>
                <w:bCs/>
                <w:color w:val="000000" w:themeColor="text1"/>
                <w:sz w:val="24"/>
                <w:szCs w:val="24"/>
                <w:highlight w:val="none"/>
                <w:lang w:val="it-IT"/>
                <w14:textFill>
                  <w14:solidFill>
                    <w14:schemeClr w14:val="tx1"/>
                  </w14:solidFill>
                </w14:textFill>
              </w:rPr>
              <w:t>第一分区</w:t>
            </w:r>
            <w:r>
              <w:rPr>
                <w:rFonts w:hint="eastAsia" w:ascii="仿宋" w:hAnsi="仿宋" w:eastAsia="仿宋" w:cs="仿宋"/>
                <w:bCs/>
                <w:color w:val="000000" w:themeColor="text1"/>
                <w:sz w:val="24"/>
                <w:szCs w:val="24"/>
                <w:highlight w:val="none"/>
                <w14:textFill>
                  <w14:solidFill>
                    <w14:schemeClr w14:val="tx1"/>
                  </w14:solidFill>
                </w14:textFill>
              </w:rPr>
              <w:t>TOP</w:t>
            </w:r>
            <w:r>
              <w:rPr>
                <w:rFonts w:hint="eastAsia" w:ascii="仿宋" w:hAnsi="仿宋" w:eastAsia="仿宋" w:cs="仿宋"/>
                <w:bCs/>
                <w:color w:val="000000" w:themeColor="text1"/>
                <w:sz w:val="24"/>
                <w:szCs w:val="24"/>
                <w:highlight w:val="none"/>
                <w:lang w:val="it-IT"/>
                <w14:textFill>
                  <w14:solidFill>
                    <w14:schemeClr w14:val="tx1"/>
                  </w14:solidFill>
                </w14:textFill>
              </w:rPr>
              <w:t>期刊</w:t>
            </w:r>
            <w:r>
              <w:rPr>
                <w:rFonts w:hint="eastAsia" w:ascii="仿宋" w:hAnsi="仿宋" w:eastAsia="仿宋" w:cs="仿宋"/>
                <w:bCs/>
                <w:color w:val="000000" w:themeColor="text1"/>
                <w:sz w:val="24"/>
                <w:szCs w:val="24"/>
                <w:highlight w:val="none"/>
                <w14:textFill>
                  <w14:solidFill>
                    <w14:schemeClr w14:val="tx1"/>
                  </w14:solidFill>
                </w14:textFill>
              </w:rPr>
              <w:t>, IF: 11.65)</w:t>
            </w:r>
          </w:p>
          <w:p w14:paraId="652C5526">
            <w:pPr>
              <w:numPr>
                <w:ilvl w:val="0"/>
                <w:numId w:val="0"/>
              </w:numPr>
              <w:spacing w:line="440" w:lineRule="exact"/>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TAN Da-peng, ZHANG Li-bin, AI Qing-lin. An embedded self-adapting network service framework for networked manufacturing system[J]. Journal of Intelligent Manufacturing, 2019, 30(2): 539–556 (ESI高被引论文, 中科院工程技术大类</w:t>
            </w:r>
            <w:r>
              <w:rPr>
                <w:rFonts w:hint="eastAsia" w:ascii="仿宋" w:hAnsi="仿宋" w:eastAsia="仿宋" w:cs="仿宋"/>
                <w:bCs/>
                <w:color w:val="000000" w:themeColor="text1"/>
                <w:sz w:val="24"/>
                <w:szCs w:val="24"/>
                <w:highlight w:val="none"/>
                <w:lang w:val="it-IT"/>
                <w14:textFill>
                  <w14:solidFill>
                    <w14:schemeClr w14:val="tx1"/>
                  </w14:solidFill>
                </w14:textFill>
              </w:rPr>
              <w:t>第一分区</w:t>
            </w:r>
            <w:r>
              <w:rPr>
                <w:rFonts w:hint="eastAsia" w:ascii="仿宋" w:hAnsi="仿宋" w:eastAsia="仿宋" w:cs="仿宋"/>
                <w:bCs/>
                <w:color w:val="000000" w:themeColor="text1"/>
                <w:sz w:val="24"/>
                <w:szCs w:val="24"/>
                <w:highlight w:val="none"/>
                <w14:textFill>
                  <w14:solidFill>
                    <w14:schemeClr w14:val="tx1"/>
                  </w14:solidFill>
                </w14:textFill>
              </w:rPr>
              <w:t>TOP</w:t>
            </w:r>
            <w:r>
              <w:rPr>
                <w:rFonts w:hint="eastAsia" w:ascii="仿宋" w:hAnsi="仿宋" w:eastAsia="仿宋" w:cs="仿宋"/>
                <w:bCs/>
                <w:color w:val="000000" w:themeColor="text1"/>
                <w:sz w:val="24"/>
                <w:szCs w:val="24"/>
                <w:highlight w:val="none"/>
                <w:lang w:val="it-IT"/>
                <w14:textFill>
                  <w14:solidFill>
                    <w14:schemeClr w14:val="tx1"/>
                  </w14:solidFill>
                </w14:textFill>
              </w:rPr>
              <w:t>期刊</w:t>
            </w:r>
            <w:r>
              <w:rPr>
                <w:rFonts w:hint="eastAsia" w:ascii="仿宋" w:hAnsi="仿宋" w:eastAsia="仿宋" w:cs="仿宋"/>
                <w:bCs/>
                <w:color w:val="000000" w:themeColor="text1"/>
                <w:sz w:val="24"/>
                <w:szCs w:val="24"/>
                <w:highlight w:val="none"/>
                <w14:textFill>
                  <w14:solidFill>
                    <w14:schemeClr w14:val="tx1"/>
                  </w14:solidFill>
                </w14:textFill>
              </w:rPr>
              <w:t>, IF: 7.14)</w:t>
            </w:r>
          </w:p>
          <w:p w14:paraId="5E375FDF">
            <w:pPr>
              <w:spacing w:line="440" w:lineRule="exact"/>
              <w:jc w:val="left"/>
              <w:rPr>
                <w:rFonts w:hint="eastAsia" w:ascii="仿宋" w:hAnsi="仿宋" w:eastAsia="仿宋" w:cs="仿宋"/>
                <w:bCs/>
                <w:sz w:val="24"/>
                <w:szCs w:val="24"/>
                <w:lang w:eastAsia="zh-CN"/>
              </w:rPr>
            </w:pPr>
          </w:p>
        </w:tc>
      </w:tr>
      <w:tr w14:paraId="32FC2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656AFCC">
            <w:pPr>
              <w:spacing w:line="440" w:lineRule="exact"/>
              <w:jc w:val="center"/>
              <w:rPr>
                <w:rFonts w:hint="eastAsia" w:ascii="仿宋" w:hAnsi="仿宋" w:eastAsia="仿宋" w:cs="仿宋"/>
                <w:bCs/>
                <w:sz w:val="28"/>
                <w:szCs w:val="24"/>
              </w:rPr>
            </w:pPr>
            <w:r>
              <w:rPr>
                <w:rFonts w:hint="eastAsia" w:ascii="仿宋" w:hAnsi="仿宋" w:eastAsia="仿宋" w:cs="仿宋"/>
                <w:bCs/>
                <w:sz w:val="28"/>
                <w:szCs w:val="24"/>
              </w:rPr>
              <w:t>主要完成人</w:t>
            </w:r>
          </w:p>
        </w:tc>
        <w:tc>
          <w:tcPr>
            <w:tcW w:w="6237" w:type="dxa"/>
            <w:tcBorders>
              <w:left w:val="single" w:color="auto" w:sz="4" w:space="0"/>
            </w:tcBorders>
            <w:vAlign w:val="center"/>
          </w:tcPr>
          <w:p w14:paraId="11F3681D">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王克飞，排名1，正高级工程师，蒲惠智造科技股份有限公司；</w:t>
            </w:r>
          </w:p>
          <w:p w14:paraId="062680A2">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谭大鹏，排名2，教授，浙江工业大学；</w:t>
            </w:r>
          </w:p>
          <w:p w14:paraId="7C5662E7">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徐超，排名3，高级工程师，蒲惠智造科技股份有限公司；</w:t>
            </w:r>
          </w:p>
          <w:p w14:paraId="01E2B217">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应春红，排名4，高级工程师，蒲惠智造科技股份有限公司；</w:t>
            </w:r>
          </w:p>
          <w:p w14:paraId="1EB67EFD">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毛一恺，排名5，高级工程师，西子清洁能源装备制造股份有限公司；</w:t>
            </w:r>
          </w:p>
          <w:p w14:paraId="1B5BBC65">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田平风，排名6，工程师，浙江西子航空工业集团有限公司；</w:t>
            </w:r>
          </w:p>
          <w:p w14:paraId="5B729E9F">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汤堃，排名7，蒲惠智造科技股份有限公司</w:t>
            </w:r>
          </w:p>
          <w:p w14:paraId="0C994275">
            <w:pPr>
              <w:spacing w:line="44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殷梓超，排名8，助理研究员，浙江工业大学</w:t>
            </w:r>
          </w:p>
          <w:p w14:paraId="05E29591">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余江捷，排名9，浙江工业大学</w:t>
            </w:r>
          </w:p>
          <w:p w14:paraId="3B747613">
            <w:pPr>
              <w:spacing w:line="440" w:lineRule="exact"/>
              <w:rPr>
                <w:rFonts w:hint="default" w:ascii="仿宋" w:hAnsi="仿宋" w:eastAsia="仿宋" w:cs="仿宋"/>
                <w:bCs/>
                <w:color w:val="auto"/>
                <w:sz w:val="24"/>
                <w:szCs w:val="24"/>
                <w:highlight w:val="none"/>
                <w:lang w:val="en-US" w:eastAsia="zh-CN"/>
              </w:rPr>
            </w:pPr>
          </w:p>
        </w:tc>
      </w:tr>
      <w:tr w14:paraId="4831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3BD5633">
            <w:pPr>
              <w:spacing w:line="440" w:lineRule="exact"/>
              <w:jc w:val="center"/>
              <w:rPr>
                <w:rFonts w:hint="eastAsia" w:ascii="仿宋" w:hAnsi="仿宋" w:eastAsia="仿宋" w:cs="仿宋"/>
                <w:bCs/>
                <w:sz w:val="24"/>
                <w:szCs w:val="24"/>
              </w:rPr>
            </w:pPr>
            <w:r>
              <w:rPr>
                <w:rFonts w:hint="eastAsia" w:ascii="仿宋" w:hAnsi="仿宋" w:eastAsia="仿宋" w:cs="仿宋"/>
                <w:bCs/>
                <w:sz w:val="28"/>
                <w:szCs w:val="24"/>
              </w:rPr>
              <w:t>主要完成单位</w:t>
            </w:r>
          </w:p>
        </w:tc>
        <w:tc>
          <w:tcPr>
            <w:tcW w:w="6237" w:type="dxa"/>
            <w:tcBorders>
              <w:left w:val="single" w:color="auto" w:sz="4" w:space="0"/>
            </w:tcBorders>
            <w:vAlign w:val="center"/>
          </w:tcPr>
          <w:p w14:paraId="3493FD06">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1.单位名称：蒲惠智造科技股份有限公司</w:t>
            </w:r>
          </w:p>
          <w:p w14:paraId="4FBDE256">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2.单位名称：浙江工业大学</w:t>
            </w:r>
          </w:p>
          <w:p w14:paraId="5D3022C9">
            <w:pPr>
              <w:spacing w:line="44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3.单位名称：西子清洁能源装备制造股份有限公司</w:t>
            </w:r>
          </w:p>
          <w:p w14:paraId="264E5370">
            <w:pPr>
              <w:spacing w:line="440" w:lineRule="exact"/>
              <w:jc w:val="left"/>
              <w:rPr>
                <w:rFonts w:hint="eastAsia" w:ascii="仿宋" w:hAnsi="仿宋" w:eastAsia="仿宋" w:cs="仿宋"/>
                <w:bCs/>
                <w:sz w:val="24"/>
                <w:szCs w:val="24"/>
              </w:rPr>
            </w:pPr>
            <w:r>
              <w:rPr>
                <w:rFonts w:hint="eastAsia" w:ascii="仿宋" w:hAnsi="仿宋" w:eastAsia="仿宋" w:cs="仿宋"/>
                <w:bCs/>
                <w:color w:val="auto"/>
                <w:sz w:val="24"/>
                <w:szCs w:val="24"/>
                <w:highlight w:val="none"/>
                <w:lang w:val="en-US" w:eastAsia="zh-CN"/>
              </w:rPr>
              <w:t>4.单位名称：浙江西子航空工业集团有限公司</w:t>
            </w:r>
          </w:p>
        </w:tc>
      </w:tr>
      <w:tr w14:paraId="213B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1870C3E2">
            <w:pPr>
              <w:jc w:val="center"/>
              <w:rPr>
                <w:rStyle w:val="11"/>
                <w:rFonts w:hint="eastAsia" w:ascii="仿宋" w:hAnsi="仿宋" w:eastAsia="仿宋" w:cs="仿宋"/>
                <w:b w:val="0"/>
                <w:color w:val="auto"/>
                <w:sz w:val="28"/>
                <w:szCs w:val="28"/>
              </w:rPr>
            </w:pPr>
            <w:r>
              <w:rPr>
                <w:rFonts w:hint="eastAsia" w:ascii="仿宋" w:hAnsi="仿宋" w:eastAsia="仿宋" w:cs="仿宋"/>
                <w:bCs/>
                <w:sz w:val="28"/>
                <w:szCs w:val="24"/>
              </w:rPr>
              <w:t>提名单位</w:t>
            </w:r>
          </w:p>
        </w:tc>
        <w:tc>
          <w:tcPr>
            <w:tcW w:w="6237" w:type="dxa"/>
            <w:vAlign w:val="center"/>
          </w:tcPr>
          <w:p w14:paraId="652A43B5">
            <w:pPr>
              <w:contextualSpacing/>
              <w:jc w:val="center"/>
              <w:rPr>
                <w:rStyle w:val="11"/>
                <w:rFonts w:hint="eastAsia" w:ascii="仿宋" w:hAnsi="仿宋" w:eastAsia="仿宋" w:cs="仿宋"/>
                <w:b w:val="0"/>
                <w:color w:val="auto"/>
              </w:rPr>
            </w:pPr>
            <w:r>
              <w:rPr>
                <w:rFonts w:hint="eastAsia" w:ascii="仿宋" w:hAnsi="仿宋" w:eastAsia="仿宋" w:cs="仿宋"/>
                <w:bCs/>
                <w:color w:val="auto"/>
                <w:sz w:val="24"/>
                <w:szCs w:val="24"/>
                <w:highlight w:val="none"/>
                <w:lang w:val="en-US" w:eastAsia="zh-CN"/>
              </w:rPr>
              <w:t>杭州市人民政府</w:t>
            </w:r>
          </w:p>
        </w:tc>
      </w:tr>
      <w:tr w14:paraId="4C287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211C66B0">
            <w:pPr>
              <w:jc w:val="center"/>
              <w:rPr>
                <w:rStyle w:val="11"/>
                <w:rFonts w:hint="eastAsia" w:ascii="仿宋" w:hAnsi="仿宋" w:eastAsia="仿宋" w:cs="仿宋"/>
                <w:b w:val="0"/>
                <w:color w:val="auto"/>
                <w:sz w:val="28"/>
                <w:szCs w:val="28"/>
              </w:rPr>
            </w:pPr>
            <w:r>
              <w:rPr>
                <w:rStyle w:val="11"/>
                <w:rFonts w:hint="eastAsia" w:ascii="仿宋" w:hAnsi="仿宋" w:eastAsia="仿宋" w:cs="仿宋"/>
                <w:b w:val="0"/>
                <w:color w:val="auto"/>
                <w:sz w:val="28"/>
                <w:szCs w:val="28"/>
              </w:rPr>
              <w:t>提名意见</w:t>
            </w:r>
          </w:p>
        </w:tc>
        <w:tc>
          <w:tcPr>
            <w:tcW w:w="6237" w:type="dxa"/>
            <w:vAlign w:val="center"/>
          </w:tcPr>
          <w:p w14:paraId="228EEC20">
            <w:pPr>
              <w:spacing w:line="44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制造业的信息化、数字化是国家两化融合战略深度推进的关键环节，当前我国离散制造云服务面临重要技术挑战，整体趋势向高并发处理、大规模协同、强实时部署方向发展，云服务关键技术与国外先进水平差距明显，存在混合并发不稳定、跨域异常不可用、实时部署不可达等痛点问题。针对这些痛点，该项目在离散制造混合云构建并发性能波动抑制方法、基于融合云原生的制造数据服务异常处理机制与高可用异地容错技术、制造装备不停机条件下的自动托管热部署机制与在线透明升级等方面取得创新突破，为制造企业数字化转型过程中的混合云数据集成与可信服务难题提供了全新解决方案。</w:t>
            </w:r>
          </w:p>
          <w:p w14:paraId="1EB0C572">
            <w:pPr>
              <w:spacing w:line="44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技术打破国外垄断，在C919大型客机、1000兆瓦级核电常规岛、兆瓦级盾构机等领域成功应用，在多个特色产业集群实现数字化全覆盖，并推动了三门、缙云等山区县支柱产业集群数字化升级，形成规模化产业化应用，助力制造企业提质降本增效，产生了显著的经济和社会效益。</w:t>
            </w:r>
          </w:p>
          <w:p w14:paraId="2B94FD70">
            <w:pPr>
              <w:spacing w:line="44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项目制定标准2项，获</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发明专利53件，发表论文45篇，计算机软件著作权20件，</w:t>
            </w:r>
            <w:r>
              <w:rPr>
                <w:rFonts w:hint="eastAsia" w:ascii="仿宋" w:hAnsi="仿宋" w:eastAsia="仿宋" w:cs="仿宋"/>
                <w:bCs/>
                <w:color w:val="auto"/>
                <w:sz w:val="24"/>
                <w:szCs w:val="24"/>
                <w:highlight w:val="none"/>
                <w:lang w:val="en-US" w:eastAsia="zh-CN"/>
              </w:rPr>
              <w:t>项目成果被浙江省经信厅评选为2023年首版次软件产品应用推广项目，并被列入“浙江制造精品”名单。经同行专家鉴定：项目成果整体技术处于国际先进水平，其中支持离散制造混合云智能伸缩架构、融合云原生的生产数据服务异常实时处理技术处于国际领先水平。</w:t>
            </w:r>
          </w:p>
          <w:p w14:paraId="6DEECA60">
            <w:pPr>
              <w:ind w:firstLine="480" w:firstLineChars="200"/>
              <w:contextualSpacing/>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提名该成果为省科学技术进</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步奖二等奖。</w:t>
            </w:r>
          </w:p>
          <w:p w14:paraId="155AD1D5">
            <w:pPr>
              <w:contextualSpacing/>
              <w:jc w:val="both"/>
              <w:rPr>
                <w:rFonts w:hint="eastAsia" w:ascii="仿宋" w:hAnsi="仿宋" w:eastAsia="仿宋" w:cs="仿宋"/>
                <w:bCs/>
                <w:color w:val="auto"/>
                <w:sz w:val="24"/>
                <w:szCs w:val="24"/>
                <w:highlight w:val="none"/>
                <w:lang w:val="en-US" w:eastAsia="zh-CN"/>
              </w:rPr>
            </w:pPr>
          </w:p>
          <w:p w14:paraId="3E752490">
            <w:pPr>
              <w:contextualSpacing/>
              <w:jc w:val="both"/>
              <w:rPr>
                <w:rFonts w:hint="eastAsia" w:ascii="仿宋" w:hAnsi="仿宋" w:eastAsia="仿宋" w:cs="仿宋"/>
                <w:bCs/>
                <w:color w:val="auto"/>
                <w:sz w:val="24"/>
                <w:szCs w:val="24"/>
                <w:highlight w:val="none"/>
                <w:lang w:val="en-US" w:eastAsia="zh-CN"/>
              </w:rPr>
            </w:pPr>
          </w:p>
        </w:tc>
      </w:tr>
    </w:tbl>
    <w:p w14:paraId="6547876F">
      <w:pPr>
        <w:ind w:left="0" w:leftChars="0" w:firstLine="0" w:firstLineChars="0"/>
      </w:pPr>
    </w:p>
    <w:p w14:paraId="5E88E9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2CCB8B57-2172-4CEC-AD42-7E1A4D40BDF7}"/>
  </w:font>
  <w:font w:name="方正小标宋简体">
    <w:panose1 w:val="02000000000000000000"/>
    <w:charset w:val="86"/>
    <w:family w:val="script"/>
    <w:pitch w:val="default"/>
    <w:sig w:usb0="00000001" w:usb1="08000000" w:usb2="00000000" w:usb3="00000000" w:csb0="00040000" w:csb1="00000000"/>
    <w:embedRegular r:id="rId2" w:fontKey="{3190D6CA-30EA-4320-BD5B-5E48FE60C4F0}"/>
  </w:font>
  <w:font w:name="仿宋">
    <w:panose1 w:val="02010609060101010101"/>
    <w:charset w:val="86"/>
    <w:family w:val="auto"/>
    <w:pitch w:val="default"/>
    <w:sig w:usb0="800002BF" w:usb1="38CF7CFA" w:usb2="00000016" w:usb3="00000000" w:csb0="00040001" w:csb1="00000000"/>
    <w:embedRegular r:id="rId3" w:fontKey="{3BA54C23-2A75-42B2-BFC2-BF879C294E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02AC5"/>
    <w:multiLevelType w:val="singleLevel"/>
    <w:tmpl w:val="E6E02AC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WQxZjc1M2I0NmM5NDgzYTNhMThiYmMyZGU5OGMifQ=="/>
  </w:docVars>
  <w:rsids>
    <w:rsidRoot w:val="13A17C8C"/>
    <w:rsid w:val="01260E98"/>
    <w:rsid w:val="01483505"/>
    <w:rsid w:val="02B0310F"/>
    <w:rsid w:val="04FE63B4"/>
    <w:rsid w:val="05545FD4"/>
    <w:rsid w:val="05BA060E"/>
    <w:rsid w:val="06E116AF"/>
    <w:rsid w:val="08A2174C"/>
    <w:rsid w:val="091361A6"/>
    <w:rsid w:val="0A391C3C"/>
    <w:rsid w:val="0C7D5BCC"/>
    <w:rsid w:val="0CAD2609"/>
    <w:rsid w:val="0DA63A8D"/>
    <w:rsid w:val="0E5C6F83"/>
    <w:rsid w:val="104601F5"/>
    <w:rsid w:val="10AB3168"/>
    <w:rsid w:val="12EA61CA"/>
    <w:rsid w:val="13A17C8C"/>
    <w:rsid w:val="150F6FC5"/>
    <w:rsid w:val="15EF58A5"/>
    <w:rsid w:val="1667130E"/>
    <w:rsid w:val="18356139"/>
    <w:rsid w:val="18EB67F8"/>
    <w:rsid w:val="19517BDA"/>
    <w:rsid w:val="1AA11864"/>
    <w:rsid w:val="1AE36298"/>
    <w:rsid w:val="1B3426D8"/>
    <w:rsid w:val="1D823869"/>
    <w:rsid w:val="1F18100B"/>
    <w:rsid w:val="21D00F87"/>
    <w:rsid w:val="25257535"/>
    <w:rsid w:val="265A6D6B"/>
    <w:rsid w:val="274B6DD8"/>
    <w:rsid w:val="28E05C4D"/>
    <w:rsid w:val="294431CB"/>
    <w:rsid w:val="2B6A7A50"/>
    <w:rsid w:val="2B6C37C8"/>
    <w:rsid w:val="2B836D64"/>
    <w:rsid w:val="2C2E4F21"/>
    <w:rsid w:val="2C490000"/>
    <w:rsid w:val="32625925"/>
    <w:rsid w:val="33E32A95"/>
    <w:rsid w:val="3AA30D4D"/>
    <w:rsid w:val="3B974891"/>
    <w:rsid w:val="3BBA232E"/>
    <w:rsid w:val="3D2D6B2F"/>
    <w:rsid w:val="3DBE572B"/>
    <w:rsid w:val="3F89361E"/>
    <w:rsid w:val="405368AD"/>
    <w:rsid w:val="41AD023F"/>
    <w:rsid w:val="42276243"/>
    <w:rsid w:val="446F07FE"/>
    <w:rsid w:val="46CE1383"/>
    <w:rsid w:val="47DF0C10"/>
    <w:rsid w:val="4B0F4988"/>
    <w:rsid w:val="53CE29C2"/>
    <w:rsid w:val="54686973"/>
    <w:rsid w:val="56B31CA4"/>
    <w:rsid w:val="58167710"/>
    <w:rsid w:val="599F3DAD"/>
    <w:rsid w:val="5B6F5A42"/>
    <w:rsid w:val="5D5B6EE1"/>
    <w:rsid w:val="5E033269"/>
    <w:rsid w:val="5E5E15F8"/>
    <w:rsid w:val="5E9D36BD"/>
    <w:rsid w:val="5EFF1C82"/>
    <w:rsid w:val="5F465B03"/>
    <w:rsid w:val="5FD255E8"/>
    <w:rsid w:val="61437B3D"/>
    <w:rsid w:val="6292559B"/>
    <w:rsid w:val="634C56B2"/>
    <w:rsid w:val="66F31BBD"/>
    <w:rsid w:val="68302427"/>
    <w:rsid w:val="69867C95"/>
    <w:rsid w:val="69A7744C"/>
    <w:rsid w:val="6A0D5B9B"/>
    <w:rsid w:val="6B6F5297"/>
    <w:rsid w:val="70814BED"/>
    <w:rsid w:val="71B007EA"/>
    <w:rsid w:val="727D7636"/>
    <w:rsid w:val="737935DB"/>
    <w:rsid w:val="77C545CE"/>
    <w:rsid w:val="783F0EE9"/>
    <w:rsid w:val="78FA1E5E"/>
    <w:rsid w:val="7915622C"/>
    <w:rsid w:val="7C70767F"/>
    <w:rsid w:val="7EEF3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style>
  <w:style w:type="paragraph" w:styleId="4">
    <w:name w:val="Body Text"/>
    <w:basedOn w:val="1"/>
    <w:next w:val="1"/>
    <w:qFormat/>
    <w:uiPriority w:val="0"/>
    <w:pPr>
      <w:spacing w:after="120" w:afterLines="0" w:afterAutospacing="0"/>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styleId="10">
    <w:name w:val="Hyperlink"/>
    <w:basedOn w:val="9"/>
    <w:qFormat/>
    <w:uiPriority w:val="0"/>
    <w:rPr>
      <w:color w:val="0000FF"/>
      <w:u w:val="single"/>
    </w:rPr>
  </w:style>
  <w:style w:type="character" w:customStyle="1" w:styleId="11">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2220</Words>
  <Characters>2907</Characters>
  <Lines>0</Lines>
  <Paragraphs>0</Paragraphs>
  <TotalTime>6</TotalTime>
  <ScaleCrop>false</ScaleCrop>
  <LinksUpToDate>false</LinksUpToDate>
  <CharactersWithSpaces>2972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2023-03-01T09:55:00Z</dcterms:created>
  <dc:creator>qiongqiong</dc:creator>
  <cp:lastModifiedBy>微信用户</cp:lastModifiedBy>
  <dcterms:modified xsi:type="dcterms:W3CDTF">2025-09-12T02:06:10Z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C7597FC04269469882B891BD7C61CB1A_13</vt:lpwstr>
  </property>
  <property fmtid="{D5CDD505-2E9C-101B-9397-08002B2CF9AE}" pid="4" name="KSOTemplateDocerSaveRecord">
    <vt:lpwstr>eyJoZGlkIjoiN2EzOWY5NTFjNWY5NGJmOTgzNDNlNzU3N2MyZTgxYzMiLCJ1c2VySWQiOiIxNDk1OTExMTQyIn0=</vt:lpwstr>
  </property>
</Properties>
</file>